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92" w:rsidRPr="00AA49B9" w:rsidRDefault="000D059F" w:rsidP="00AA49B9">
      <w:pPr>
        <w:spacing w:after="0" w:line="240" w:lineRule="auto"/>
        <w:jc w:val="center"/>
        <w:rPr>
          <w:b/>
          <w:sz w:val="24"/>
          <w:szCs w:val="24"/>
        </w:rPr>
      </w:pPr>
      <w:r w:rsidRPr="000B2573">
        <w:rPr>
          <w:b/>
          <w:sz w:val="24"/>
          <w:szCs w:val="24"/>
        </w:rPr>
        <w:t xml:space="preserve">Comments on </w:t>
      </w:r>
      <w:r w:rsidR="00BA0680">
        <w:rPr>
          <w:b/>
          <w:sz w:val="24"/>
          <w:szCs w:val="24"/>
        </w:rPr>
        <w:t xml:space="preserve">the U.S. Department of Education on </w:t>
      </w:r>
      <w:r w:rsidR="00CE7457">
        <w:rPr>
          <w:b/>
          <w:sz w:val="24"/>
          <w:szCs w:val="24"/>
        </w:rPr>
        <w:t>Parent Ce</w:t>
      </w:r>
      <w:r w:rsidR="00AA49B9">
        <w:rPr>
          <w:b/>
          <w:sz w:val="24"/>
          <w:szCs w:val="24"/>
        </w:rPr>
        <w:t xml:space="preserve">nter </w:t>
      </w:r>
      <w:r w:rsidR="00CE7457">
        <w:rPr>
          <w:b/>
          <w:sz w:val="24"/>
          <w:szCs w:val="24"/>
        </w:rPr>
        <w:t>Funding Extension</w:t>
      </w:r>
    </w:p>
    <w:p w:rsidR="009315AF" w:rsidRDefault="009315AF" w:rsidP="009315AF">
      <w:pPr>
        <w:spacing w:after="0" w:line="240" w:lineRule="auto"/>
        <w:rPr>
          <w:rStyle w:val="contenttype"/>
          <w:sz w:val="24"/>
          <w:szCs w:val="24"/>
        </w:rPr>
      </w:pPr>
    </w:p>
    <w:p w:rsidR="00743749" w:rsidRPr="00743749" w:rsidRDefault="00BA0680" w:rsidP="009315AF">
      <w:pPr>
        <w:spacing w:after="0" w:line="240" w:lineRule="auto"/>
        <w:rPr>
          <w:sz w:val="24"/>
          <w:szCs w:val="24"/>
        </w:rPr>
      </w:pPr>
      <w:r>
        <w:rPr>
          <w:rStyle w:val="contenttype"/>
          <w:sz w:val="24"/>
          <w:szCs w:val="24"/>
        </w:rPr>
        <w:t xml:space="preserve">Submitted via regulations.gov </w:t>
      </w:r>
      <w:r w:rsidRPr="00743749">
        <w:rPr>
          <w:sz w:val="24"/>
          <w:szCs w:val="24"/>
        </w:rPr>
        <w:t xml:space="preserve"> </w:t>
      </w:r>
    </w:p>
    <w:p w:rsidR="009315AF" w:rsidRDefault="009315AF" w:rsidP="009315AF">
      <w:pPr>
        <w:spacing w:after="0" w:line="240" w:lineRule="auto"/>
        <w:rPr>
          <w:sz w:val="24"/>
          <w:szCs w:val="24"/>
        </w:rPr>
      </w:pPr>
    </w:p>
    <w:p w:rsidR="000B2573" w:rsidRPr="00FE2DF1" w:rsidRDefault="000B2573" w:rsidP="00FE2DF1">
      <w:pPr>
        <w:spacing w:after="0" w:line="240" w:lineRule="auto"/>
        <w:rPr>
          <w:rFonts w:cs="Arial"/>
          <w:sz w:val="24"/>
          <w:szCs w:val="24"/>
        </w:rPr>
      </w:pPr>
      <w:r w:rsidRPr="00FE2DF1">
        <w:rPr>
          <w:sz w:val="24"/>
          <w:szCs w:val="24"/>
        </w:rPr>
        <w:t>The National Center for Parent Leadership, Advocacy, and Community Empowerment (National PLACE) t</w:t>
      </w:r>
      <w:r w:rsidR="00743749" w:rsidRPr="00FE2DF1">
        <w:rPr>
          <w:sz w:val="24"/>
          <w:szCs w:val="24"/>
        </w:rPr>
        <w:t>hank</w:t>
      </w:r>
      <w:r w:rsidRPr="00FE2DF1">
        <w:rPr>
          <w:sz w:val="24"/>
          <w:szCs w:val="24"/>
        </w:rPr>
        <w:t>s</w:t>
      </w:r>
      <w:r w:rsidR="00743749" w:rsidRPr="00FE2DF1">
        <w:rPr>
          <w:sz w:val="24"/>
          <w:szCs w:val="24"/>
        </w:rPr>
        <w:t xml:space="preserve"> you for the oppo</w:t>
      </w:r>
      <w:r w:rsidR="00BA0680" w:rsidRPr="00FE2DF1">
        <w:rPr>
          <w:sz w:val="24"/>
          <w:szCs w:val="24"/>
        </w:rPr>
        <w:t xml:space="preserve">rtunity to comment </w:t>
      </w:r>
      <w:r w:rsidR="00CE7457">
        <w:rPr>
          <w:sz w:val="24"/>
          <w:szCs w:val="24"/>
        </w:rPr>
        <w:t>on the US Department of Education’s (ED) proposal to extend funding for (a) Parent Training and Information Centers funded under IDEA, and (b) Parent Information and Training Centers and the National TA Center funded by the Rehabilitative Services Administration (RSA)</w:t>
      </w:r>
      <w:r w:rsidR="00FF0E84">
        <w:rPr>
          <w:sz w:val="24"/>
          <w:szCs w:val="24"/>
        </w:rPr>
        <w:t xml:space="preserve">, as well as the </w:t>
      </w:r>
      <w:r w:rsidR="00FF0E84">
        <w:rPr>
          <w:rFonts w:cs="Arial"/>
          <w:sz w:val="24"/>
          <w:szCs w:val="24"/>
        </w:rPr>
        <w:t>National TA Center on Improving Transition to Postsecondary Education and Employment for Students with Disabilities</w:t>
      </w:r>
      <w:r w:rsidR="00CE7457">
        <w:rPr>
          <w:sz w:val="24"/>
          <w:szCs w:val="24"/>
        </w:rPr>
        <w:t>.</w:t>
      </w:r>
      <w:r w:rsidR="00743749" w:rsidRPr="00FE2DF1">
        <w:rPr>
          <w:color w:val="333333"/>
          <w:sz w:val="24"/>
          <w:szCs w:val="24"/>
          <w:bdr w:val="none" w:sz="0" w:space="0" w:color="auto" w:frame="1"/>
          <w:shd w:val="clear" w:color="auto" w:fill="FFFFFF"/>
        </w:rPr>
        <w:t xml:space="preserve"> </w:t>
      </w:r>
      <w:r w:rsidRPr="00FE2DF1">
        <w:rPr>
          <w:color w:val="333333"/>
          <w:sz w:val="24"/>
          <w:szCs w:val="24"/>
          <w:bdr w:val="none" w:sz="0" w:space="0" w:color="auto" w:frame="1"/>
          <w:shd w:val="clear" w:color="auto" w:fill="FFFFFF"/>
        </w:rPr>
        <w:t xml:space="preserve"> </w:t>
      </w:r>
      <w:r w:rsidRPr="00FE2DF1">
        <w:rPr>
          <w:rFonts w:cs="Arial"/>
          <w:sz w:val="24"/>
          <w:szCs w:val="24"/>
        </w:rPr>
        <w:t>National PLACE is a national organization that works to strengthen the voice of families and family-led organizations at decision-making tables that affect our nation’s childr</w:t>
      </w:r>
      <w:r w:rsidR="0049552D">
        <w:rPr>
          <w:rFonts w:cs="Arial"/>
          <w:sz w:val="24"/>
          <w:szCs w:val="24"/>
        </w:rPr>
        <w:t>en, youth, and families.  Our 60</w:t>
      </w:r>
      <w:r w:rsidRPr="00FE2DF1">
        <w:rPr>
          <w:rFonts w:cs="Arial"/>
          <w:sz w:val="24"/>
          <w:szCs w:val="24"/>
        </w:rPr>
        <w:t xml:space="preserve"> local, state and national members represent Parent Training and Information and Community Parent Resource Centers, Family to Family Health Information Centers,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w:t>
      </w:r>
      <w:r w:rsidR="00BA0680" w:rsidRPr="00FE2DF1">
        <w:rPr>
          <w:rFonts w:cs="Arial"/>
          <w:sz w:val="24"/>
          <w:szCs w:val="24"/>
        </w:rPr>
        <w:t>, including those with disabilities</w:t>
      </w:r>
      <w:r w:rsidRPr="00FE2DF1">
        <w:rPr>
          <w:rFonts w:cs="Arial"/>
          <w:sz w:val="24"/>
          <w:szCs w:val="24"/>
        </w:rPr>
        <w:t>. Our comments are based on our knowledge and expertise regarding effective strategies to engage diverse families of children of all ages to help improve services to, and outcomes for, their children.</w:t>
      </w:r>
      <w:r w:rsidR="00CE7457">
        <w:rPr>
          <w:rFonts w:cs="Arial"/>
          <w:sz w:val="24"/>
          <w:szCs w:val="24"/>
        </w:rPr>
        <w:t>, as well as our experience as family-led organizations many of whom are funded by the US Department of Education and other federal agencies.</w:t>
      </w:r>
      <w:r w:rsidRPr="00FE2DF1">
        <w:rPr>
          <w:rFonts w:cs="Arial"/>
          <w:sz w:val="24"/>
          <w:szCs w:val="24"/>
        </w:rPr>
        <w:t xml:space="preserve">  </w:t>
      </w:r>
    </w:p>
    <w:p w:rsidR="00FE2DF1" w:rsidRDefault="00FE2DF1" w:rsidP="00FE2DF1">
      <w:pPr>
        <w:spacing w:after="0" w:line="240" w:lineRule="auto"/>
        <w:rPr>
          <w:rFonts w:cs="Arial"/>
          <w:sz w:val="24"/>
          <w:szCs w:val="24"/>
        </w:rPr>
      </w:pPr>
    </w:p>
    <w:p w:rsidR="00CE7457" w:rsidRPr="00CE7457" w:rsidRDefault="00CE7457" w:rsidP="00FE2DF1">
      <w:pPr>
        <w:spacing w:after="0" w:line="240" w:lineRule="auto"/>
        <w:rPr>
          <w:rFonts w:cs="Arial"/>
          <w:b/>
          <w:sz w:val="24"/>
          <w:szCs w:val="24"/>
        </w:rPr>
      </w:pPr>
      <w:r w:rsidRPr="00CE7457">
        <w:rPr>
          <w:rFonts w:cs="Arial"/>
          <w:b/>
          <w:sz w:val="24"/>
          <w:szCs w:val="24"/>
        </w:rPr>
        <w:t>IDEA Parent Centers</w:t>
      </w:r>
    </w:p>
    <w:p w:rsidR="00CE7457" w:rsidRDefault="00CE7457" w:rsidP="00FE2DF1">
      <w:pPr>
        <w:spacing w:after="0" w:line="240" w:lineRule="auto"/>
        <w:rPr>
          <w:rFonts w:cs="Arial"/>
          <w:sz w:val="24"/>
          <w:szCs w:val="24"/>
        </w:rPr>
      </w:pPr>
    </w:p>
    <w:p w:rsidR="00CE7457" w:rsidRDefault="00CE7457" w:rsidP="00FE2DF1">
      <w:pPr>
        <w:spacing w:after="0" w:line="240" w:lineRule="auto"/>
        <w:rPr>
          <w:rFonts w:cs="Arial"/>
          <w:sz w:val="24"/>
          <w:szCs w:val="24"/>
        </w:rPr>
      </w:pPr>
      <w:r>
        <w:rPr>
          <w:rFonts w:cs="Arial"/>
          <w:sz w:val="24"/>
          <w:szCs w:val="24"/>
        </w:rPr>
        <w:t xml:space="preserve">National PLACE supports the proposal to extend funding for the Parent Centers funded under IDEA for two reasons.  </w:t>
      </w:r>
    </w:p>
    <w:p w:rsidR="00CE7457" w:rsidRDefault="00CE7457" w:rsidP="00FE2DF1">
      <w:pPr>
        <w:spacing w:after="0" w:line="240" w:lineRule="auto"/>
        <w:rPr>
          <w:rFonts w:cs="Arial"/>
          <w:sz w:val="24"/>
          <w:szCs w:val="24"/>
        </w:rPr>
      </w:pPr>
    </w:p>
    <w:p w:rsidR="00CE7457" w:rsidRDefault="00CE7457" w:rsidP="00FE2DF1">
      <w:pPr>
        <w:spacing w:after="0" w:line="240" w:lineRule="auto"/>
        <w:rPr>
          <w:rFonts w:cs="Arial"/>
          <w:sz w:val="24"/>
          <w:szCs w:val="24"/>
        </w:rPr>
      </w:pPr>
      <w:r>
        <w:rPr>
          <w:rFonts w:cs="Arial"/>
          <w:sz w:val="24"/>
          <w:szCs w:val="24"/>
        </w:rPr>
        <w:t xml:space="preserve">The first is that the funding for this set of Parent Centers expires at the end of September, 2019.  Issuing an RFP at this late date would not provide this set of Parent Centers with sufficient time to review and analyze the RFP’s requirements, plan an appropriate response, and develop and submit their proposal. This could result in lower quality applications, applications that are not as responsive to the RFP and ED’s priorities as would be possible with a longer response time, and/or applications that are not as responsive to the identified needs of the families, youth/young adults, and professionals in their state/catchment area.  </w:t>
      </w:r>
    </w:p>
    <w:p w:rsidR="00CE7457" w:rsidRDefault="00CE7457" w:rsidP="00FE2DF1">
      <w:pPr>
        <w:spacing w:after="0" w:line="240" w:lineRule="auto"/>
        <w:rPr>
          <w:rFonts w:cs="Arial"/>
          <w:sz w:val="24"/>
          <w:szCs w:val="24"/>
        </w:rPr>
      </w:pPr>
    </w:p>
    <w:p w:rsidR="00CE7457" w:rsidRDefault="00CE7457" w:rsidP="00FE2DF1">
      <w:pPr>
        <w:spacing w:after="0" w:line="240" w:lineRule="auto"/>
        <w:rPr>
          <w:rFonts w:cs="Arial"/>
          <w:sz w:val="24"/>
          <w:szCs w:val="24"/>
        </w:rPr>
      </w:pPr>
      <w:r>
        <w:rPr>
          <w:rFonts w:cs="Arial"/>
          <w:sz w:val="24"/>
          <w:szCs w:val="24"/>
        </w:rPr>
        <w:t>The second reason is the one stated in the Federal Register notice</w:t>
      </w:r>
      <w:r w:rsidR="00AA49B9">
        <w:rPr>
          <w:rFonts w:cs="Arial"/>
          <w:sz w:val="24"/>
          <w:szCs w:val="24"/>
        </w:rPr>
        <w:t>, “to align and coordinate all OSERS-funded training and technical assistance services focused on transition-aged children and youth with disabilities and their families.”  The Federal Register notice continues, “The waivers and extensions would allow OSERS to align and coordinate, and improve the efficiency and cost-effectiveness of, direct training and technical assistance services focused on transition-age children and youth with disabilities and their families.”  The Department further indicates that it will “consider approaches for improving coordination among programs that provide these services to more efficiently and effectively meet the needs of States.”</w:t>
      </w:r>
    </w:p>
    <w:p w:rsidR="00CE7457" w:rsidRDefault="00CE7457" w:rsidP="00FE2DF1">
      <w:pPr>
        <w:spacing w:after="0" w:line="240" w:lineRule="auto"/>
        <w:rPr>
          <w:rFonts w:cs="Arial"/>
          <w:sz w:val="24"/>
          <w:szCs w:val="24"/>
        </w:rPr>
      </w:pPr>
    </w:p>
    <w:p w:rsidR="00AA49B9" w:rsidRDefault="00AA49B9" w:rsidP="00FE2DF1">
      <w:pPr>
        <w:spacing w:after="0" w:line="240" w:lineRule="auto"/>
        <w:rPr>
          <w:rFonts w:cs="Arial"/>
          <w:sz w:val="24"/>
          <w:szCs w:val="24"/>
        </w:rPr>
      </w:pPr>
      <w:r>
        <w:rPr>
          <w:rFonts w:cs="Arial"/>
          <w:sz w:val="24"/>
          <w:szCs w:val="24"/>
        </w:rPr>
        <w:t xml:space="preserve">While transition-aged children and youth with disabilities and their families are only one audience for the IDEA Parent Training and Information Centers (PTIs), it is an increasingly important audience, particularly given the recent Parent Center focus on directly serving youth and young adults.  Providing ED with the time to solicit input from a variety of diverse stakeholders about how to strengthen the role of IDEA PTIs, and to incorporate appropriate recommendations into the PTI RFP next year, will be of great value.  </w:t>
      </w:r>
    </w:p>
    <w:p w:rsidR="00AA49B9" w:rsidRDefault="00AA49B9" w:rsidP="00FE2DF1">
      <w:pPr>
        <w:spacing w:after="0" w:line="240" w:lineRule="auto"/>
        <w:rPr>
          <w:rFonts w:cs="Arial"/>
          <w:sz w:val="24"/>
          <w:szCs w:val="24"/>
        </w:rPr>
      </w:pPr>
    </w:p>
    <w:p w:rsidR="00AA49B9" w:rsidRDefault="00AA49B9" w:rsidP="00FE2DF1">
      <w:pPr>
        <w:spacing w:after="0" w:line="240" w:lineRule="auto"/>
        <w:rPr>
          <w:rFonts w:cs="Arial"/>
          <w:sz w:val="24"/>
          <w:szCs w:val="24"/>
        </w:rPr>
      </w:pPr>
      <w:r>
        <w:rPr>
          <w:rFonts w:cs="Arial"/>
          <w:sz w:val="24"/>
          <w:szCs w:val="24"/>
        </w:rPr>
        <w:t xml:space="preserve">These comments should also prove helpful as ED considers how to modify the deliverables for the National TA Center on Improving Transition to Postsecondary Education and Employment for Students with Disabilities cooperative agreement.  National PLACE strongly recommends that, “to align and coordinate all OSERS-funded training and technical assistance services focused on transition-aged children and youth with disabilities and their families,” the RFP for this National TA Center must require the Center to engage with the parent center(s) in the state or territory </w:t>
      </w:r>
      <w:r w:rsidR="007756D2">
        <w:rPr>
          <w:rFonts w:cs="Arial"/>
          <w:sz w:val="24"/>
          <w:szCs w:val="24"/>
        </w:rPr>
        <w:t>with which they are working as a matter of course, and must require a representative from the parent center(s) to be invited to any site/TA visits or as members of any teams receiving TA from the National TA Center with needed financial support for travel, etc.  This important decision should not be left to state lead agencies who may have inappropriate reasons to exclude representatives of their parent center(s).  Parent Centers are the OSEP investment in family engagement, including in the area of transition to adult life, in the states and territories and thus should routinely be included as participants in transition TA.</w:t>
      </w:r>
    </w:p>
    <w:p w:rsidR="007756D2" w:rsidRDefault="007756D2" w:rsidP="00FE2DF1">
      <w:pPr>
        <w:spacing w:after="0" w:line="240" w:lineRule="auto"/>
        <w:rPr>
          <w:rFonts w:cs="Arial"/>
          <w:sz w:val="24"/>
          <w:szCs w:val="24"/>
        </w:rPr>
      </w:pPr>
    </w:p>
    <w:p w:rsidR="00AA49B9" w:rsidRDefault="007756D2" w:rsidP="007756D2">
      <w:pPr>
        <w:spacing w:after="0" w:line="240" w:lineRule="auto"/>
        <w:rPr>
          <w:rFonts w:cs="Arial"/>
          <w:sz w:val="24"/>
          <w:szCs w:val="24"/>
        </w:rPr>
      </w:pPr>
      <w:r>
        <w:rPr>
          <w:rFonts w:cs="Arial"/>
          <w:sz w:val="24"/>
          <w:szCs w:val="24"/>
        </w:rPr>
        <w:t>Taking this action would help to meet the intent of this funding extension, to “</w:t>
      </w:r>
      <w:r w:rsidR="00AA49B9">
        <w:rPr>
          <w:rFonts w:cs="Arial"/>
          <w:sz w:val="24"/>
          <w:szCs w:val="24"/>
        </w:rPr>
        <w:t xml:space="preserve">allow OSERS to </w:t>
      </w:r>
      <w:r w:rsidR="00AA49B9" w:rsidRPr="007756D2">
        <w:rPr>
          <w:rFonts w:cs="Arial"/>
          <w:i/>
          <w:sz w:val="24"/>
          <w:szCs w:val="24"/>
        </w:rPr>
        <w:t>align and coordinate</w:t>
      </w:r>
      <w:r w:rsidR="00AA49B9">
        <w:rPr>
          <w:rFonts w:cs="Arial"/>
          <w:sz w:val="24"/>
          <w:szCs w:val="24"/>
        </w:rPr>
        <w:t xml:space="preserve">, and </w:t>
      </w:r>
      <w:r w:rsidR="00AA49B9" w:rsidRPr="007756D2">
        <w:rPr>
          <w:rFonts w:cs="Arial"/>
          <w:i/>
          <w:sz w:val="24"/>
          <w:szCs w:val="24"/>
        </w:rPr>
        <w:t>improve the efficiency and cost-effectiveness of</w:t>
      </w:r>
      <w:r w:rsidR="00AA49B9">
        <w:rPr>
          <w:rFonts w:cs="Arial"/>
          <w:sz w:val="24"/>
          <w:szCs w:val="24"/>
        </w:rPr>
        <w:t xml:space="preserve">, direct training and technical assistance services focused on transition-age children and youth with disabilities and their families.”  </w:t>
      </w:r>
      <w:r>
        <w:rPr>
          <w:rFonts w:cs="Arial"/>
          <w:sz w:val="24"/>
          <w:szCs w:val="24"/>
        </w:rPr>
        <w:t>It will also help to meet ED’s interest in “ap</w:t>
      </w:r>
      <w:r w:rsidR="00AA49B9">
        <w:rPr>
          <w:rFonts w:cs="Arial"/>
          <w:sz w:val="24"/>
          <w:szCs w:val="24"/>
        </w:rPr>
        <w:t>proaches for improving coordination among programs that provide these services to more efficiently and effectively meet the needs of States.”</w:t>
      </w:r>
      <w:r>
        <w:rPr>
          <w:rFonts w:cs="Arial"/>
          <w:sz w:val="24"/>
          <w:szCs w:val="24"/>
        </w:rPr>
        <w:t xml:space="preserve">  (Note that National PLACE would add “and of the children, youth and families who are the intended beneficiaries of IDEA.”)</w:t>
      </w:r>
    </w:p>
    <w:p w:rsidR="007756D2" w:rsidRDefault="007756D2" w:rsidP="00FE2DF1">
      <w:pPr>
        <w:spacing w:after="0" w:line="240" w:lineRule="auto"/>
        <w:rPr>
          <w:rFonts w:cs="Arial"/>
          <w:sz w:val="24"/>
          <w:szCs w:val="24"/>
        </w:rPr>
      </w:pPr>
    </w:p>
    <w:p w:rsidR="007756D2" w:rsidRPr="007756D2" w:rsidRDefault="007756D2" w:rsidP="00FE2DF1">
      <w:pPr>
        <w:spacing w:after="0" w:line="240" w:lineRule="auto"/>
        <w:rPr>
          <w:rFonts w:cs="Arial"/>
          <w:b/>
          <w:sz w:val="24"/>
          <w:szCs w:val="24"/>
        </w:rPr>
      </w:pPr>
      <w:r w:rsidRPr="007756D2">
        <w:rPr>
          <w:rFonts w:cs="Arial"/>
          <w:b/>
          <w:sz w:val="24"/>
          <w:szCs w:val="24"/>
        </w:rPr>
        <w:t>RSA Parent Centers and National TA Center</w:t>
      </w:r>
    </w:p>
    <w:p w:rsidR="007756D2" w:rsidRDefault="007756D2" w:rsidP="00FE2DF1">
      <w:pPr>
        <w:spacing w:after="0" w:line="240" w:lineRule="auto"/>
        <w:rPr>
          <w:rFonts w:cs="Arial"/>
          <w:sz w:val="24"/>
          <w:szCs w:val="24"/>
        </w:rPr>
      </w:pPr>
    </w:p>
    <w:p w:rsidR="007756D2" w:rsidRDefault="007756D2" w:rsidP="007756D2">
      <w:pPr>
        <w:spacing w:after="0" w:line="240" w:lineRule="auto"/>
        <w:rPr>
          <w:rFonts w:cstheme="minorHAnsi"/>
          <w:sz w:val="24"/>
          <w:szCs w:val="24"/>
        </w:rPr>
      </w:pPr>
      <w:r>
        <w:rPr>
          <w:rFonts w:cs="Arial"/>
          <w:sz w:val="24"/>
          <w:szCs w:val="24"/>
        </w:rPr>
        <w:t xml:space="preserve">National PLACE would first like to indicate appreciation for the intent clearly identified in the Federal Register notice for RSA to continue to provide additional funding, in some format, for parent centers to assist youth, young adults, their families, and professionals, to support effective transition to meaningful adult lives, and self-determination in the transition process, and for a national TA center to provide TA to parent centers around transition.  As the </w:t>
      </w:r>
      <w:r w:rsidRPr="007756D2">
        <w:rPr>
          <w:rFonts w:cstheme="minorHAnsi"/>
          <w:sz w:val="24"/>
          <w:szCs w:val="24"/>
        </w:rPr>
        <w:t xml:space="preserve">Federal Register notice indicates, </w:t>
      </w:r>
      <w:r>
        <w:rPr>
          <w:rFonts w:cstheme="minorHAnsi"/>
          <w:sz w:val="24"/>
          <w:szCs w:val="24"/>
        </w:rPr>
        <w:t>“</w:t>
      </w:r>
      <w:r w:rsidRPr="007756D2">
        <w:rPr>
          <w:rFonts w:cstheme="minorHAnsi"/>
          <w:sz w:val="24"/>
          <w:szCs w:val="24"/>
        </w:rPr>
        <w:t>it would not be</w:t>
      </w:r>
      <w:r>
        <w:rPr>
          <w:rFonts w:cstheme="minorHAnsi"/>
          <w:sz w:val="24"/>
          <w:szCs w:val="24"/>
        </w:rPr>
        <w:t xml:space="preserve"> </w:t>
      </w:r>
      <w:r w:rsidRPr="007756D2">
        <w:rPr>
          <w:rFonts w:cstheme="minorHAnsi"/>
          <w:sz w:val="24"/>
          <w:szCs w:val="24"/>
        </w:rPr>
        <w:t>in the public interest to have a lapse in the critically</w:t>
      </w:r>
      <w:r>
        <w:rPr>
          <w:rFonts w:cstheme="minorHAnsi"/>
          <w:sz w:val="24"/>
          <w:szCs w:val="24"/>
        </w:rPr>
        <w:t xml:space="preserve"> </w:t>
      </w:r>
      <w:r w:rsidRPr="007756D2">
        <w:rPr>
          <w:rFonts w:cstheme="minorHAnsi"/>
          <w:sz w:val="24"/>
          <w:szCs w:val="24"/>
        </w:rPr>
        <w:t>needed resources currently provided by these programs.</w:t>
      </w:r>
      <w:r>
        <w:rPr>
          <w:rFonts w:cstheme="minorHAnsi"/>
          <w:sz w:val="24"/>
          <w:szCs w:val="24"/>
        </w:rPr>
        <w:t xml:space="preserve">  </w:t>
      </w:r>
      <w:r w:rsidRPr="007756D2">
        <w:rPr>
          <w:rFonts w:cstheme="minorHAnsi"/>
          <w:sz w:val="24"/>
          <w:szCs w:val="24"/>
        </w:rPr>
        <w:t>Allowing funding to lapse before the Department establishes</w:t>
      </w:r>
      <w:r>
        <w:rPr>
          <w:rFonts w:cstheme="minorHAnsi"/>
          <w:sz w:val="24"/>
          <w:szCs w:val="24"/>
        </w:rPr>
        <w:t xml:space="preserve"> </w:t>
      </w:r>
      <w:r w:rsidRPr="007756D2">
        <w:rPr>
          <w:rFonts w:cstheme="minorHAnsi"/>
          <w:sz w:val="24"/>
          <w:szCs w:val="24"/>
        </w:rPr>
        <w:t>a new, coordinated strategy for training and TA services</w:t>
      </w:r>
      <w:r>
        <w:rPr>
          <w:rFonts w:cstheme="minorHAnsi"/>
          <w:sz w:val="24"/>
          <w:szCs w:val="24"/>
        </w:rPr>
        <w:t xml:space="preserve"> </w:t>
      </w:r>
      <w:r w:rsidRPr="007756D2">
        <w:rPr>
          <w:rFonts w:cstheme="minorHAnsi"/>
          <w:sz w:val="24"/>
          <w:szCs w:val="24"/>
        </w:rPr>
        <w:t>would leave youth and families without access to critical</w:t>
      </w:r>
      <w:r>
        <w:rPr>
          <w:rFonts w:cstheme="minorHAnsi"/>
          <w:sz w:val="24"/>
          <w:szCs w:val="24"/>
        </w:rPr>
        <w:t xml:space="preserve"> </w:t>
      </w:r>
      <w:r w:rsidRPr="007756D2">
        <w:rPr>
          <w:rFonts w:cstheme="minorHAnsi"/>
          <w:sz w:val="24"/>
          <w:szCs w:val="24"/>
        </w:rPr>
        <w:t>services and assistance that ensure that students with</w:t>
      </w:r>
      <w:r>
        <w:rPr>
          <w:rFonts w:cstheme="minorHAnsi"/>
          <w:sz w:val="24"/>
          <w:szCs w:val="24"/>
        </w:rPr>
        <w:t xml:space="preserve"> </w:t>
      </w:r>
      <w:r w:rsidRPr="007756D2">
        <w:rPr>
          <w:rFonts w:cstheme="minorHAnsi"/>
          <w:sz w:val="24"/>
          <w:szCs w:val="24"/>
        </w:rPr>
        <w:t>disabilities, including those with significant</w:t>
      </w:r>
      <w:r>
        <w:rPr>
          <w:rFonts w:cstheme="minorHAnsi"/>
          <w:sz w:val="24"/>
          <w:szCs w:val="24"/>
        </w:rPr>
        <w:t xml:space="preserve"> </w:t>
      </w:r>
      <w:r w:rsidRPr="007756D2">
        <w:rPr>
          <w:rFonts w:cstheme="minorHAnsi"/>
          <w:sz w:val="24"/>
          <w:szCs w:val="24"/>
        </w:rPr>
        <w:t>disabilities, transition from K-12 prepared for</w:t>
      </w:r>
      <w:r>
        <w:rPr>
          <w:rFonts w:cstheme="minorHAnsi"/>
          <w:sz w:val="24"/>
          <w:szCs w:val="24"/>
        </w:rPr>
        <w:t xml:space="preserve"> </w:t>
      </w:r>
      <w:r w:rsidRPr="007756D2">
        <w:rPr>
          <w:rFonts w:cstheme="minorHAnsi"/>
          <w:sz w:val="24"/>
          <w:szCs w:val="24"/>
        </w:rPr>
        <w:t>postsecondary success.</w:t>
      </w:r>
      <w:r>
        <w:rPr>
          <w:rFonts w:cstheme="minorHAnsi"/>
          <w:sz w:val="24"/>
          <w:szCs w:val="24"/>
        </w:rPr>
        <w:t>”</w:t>
      </w:r>
    </w:p>
    <w:p w:rsidR="009032A9" w:rsidRDefault="009032A9" w:rsidP="007756D2">
      <w:pPr>
        <w:spacing w:after="0" w:line="240" w:lineRule="auto"/>
        <w:rPr>
          <w:rFonts w:cstheme="minorHAnsi"/>
          <w:sz w:val="24"/>
          <w:szCs w:val="24"/>
        </w:rPr>
      </w:pPr>
    </w:p>
    <w:p w:rsidR="00B636B7" w:rsidRDefault="00B636B7" w:rsidP="007756D2">
      <w:pPr>
        <w:spacing w:after="0" w:line="240" w:lineRule="auto"/>
        <w:rPr>
          <w:rFonts w:cstheme="minorHAnsi"/>
          <w:sz w:val="24"/>
          <w:szCs w:val="24"/>
        </w:rPr>
      </w:pPr>
    </w:p>
    <w:p w:rsidR="00B636B7" w:rsidRDefault="00B636B7" w:rsidP="00B636B7">
      <w:pPr>
        <w:spacing w:after="0" w:line="240" w:lineRule="auto"/>
        <w:rPr>
          <w:rFonts w:cs="Arial"/>
          <w:sz w:val="24"/>
          <w:szCs w:val="24"/>
        </w:rPr>
      </w:pPr>
      <w:r>
        <w:rPr>
          <w:rFonts w:cs="Arial"/>
          <w:sz w:val="24"/>
          <w:szCs w:val="24"/>
        </w:rPr>
        <w:t xml:space="preserve">Also, as noted above for the IDEA parent centers, the funding for the RSA Parent Centers and the National Parent TA Center expires at the end of September, 2019.  Issuing an RFP at this late date would not provide these centers with sufficient time to review and analyze the RFP’s requirements, plan an appropriate response, and develop and submit their proposal. This could result in lower quality applications, applications that are not as responsive to the RFP and ED’s priorities as would be possible with a longer response time, and/or applications that are not as responsive to the identified needs of the families, youth/young adults, and professionals in their state/catchment area.  </w:t>
      </w:r>
    </w:p>
    <w:p w:rsidR="00B636B7" w:rsidRDefault="00B636B7" w:rsidP="00B636B7">
      <w:pPr>
        <w:spacing w:after="0" w:line="240" w:lineRule="auto"/>
        <w:rPr>
          <w:rFonts w:cs="Arial"/>
          <w:sz w:val="24"/>
          <w:szCs w:val="24"/>
        </w:rPr>
      </w:pPr>
    </w:p>
    <w:p w:rsidR="009032A9" w:rsidRDefault="009032A9" w:rsidP="007756D2">
      <w:pPr>
        <w:spacing w:after="0" w:line="240" w:lineRule="auto"/>
        <w:rPr>
          <w:rFonts w:cstheme="minorHAnsi"/>
          <w:sz w:val="24"/>
          <w:szCs w:val="24"/>
        </w:rPr>
      </w:pPr>
      <w:r>
        <w:rPr>
          <w:rFonts w:cstheme="minorHAnsi"/>
          <w:sz w:val="24"/>
          <w:szCs w:val="24"/>
        </w:rPr>
        <w:t xml:space="preserve">In terms of how to ensure appropriate coordination among and between the IDEA-funded parent centers and the RSA parent centers, National PLACE recommends that ED (a) facilitate a “focus group” of the current RSA regional or state grantees and the National RSA Transition Parent TA Center, and a “focus group” of representative IDEA Parent centers, and (b) convene the IDEA-funded National and Regional Parent TA Centers, to discuss the most effective and efficient way to accomplish ED’s goals.  </w:t>
      </w:r>
      <w:r w:rsidR="00FC0799">
        <w:rPr>
          <w:rFonts w:cstheme="minorHAnsi"/>
          <w:sz w:val="24"/>
          <w:szCs w:val="24"/>
        </w:rPr>
        <w:t xml:space="preserve">We recommend including representatives of the National Transition TA Center in the focus group with the current RSA regional or state grantees and the National RSA Transition Parent TA Center.  </w:t>
      </w:r>
      <w:r>
        <w:rPr>
          <w:rFonts w:cstheme="minorHAnsi"/>
          <w:sz w:val="24"/>
          <w:szCs w:val="24"/>
        </w:rPr>
        <w:t>Options include continuing to fund individual competitive state or regional grants, funding individual competitive regional grants (or adding regional RSA funding to the IDEA Regional Parent TA Centers), or dividing the RSA individual state/regional parent center funding among all of the parent centers.  National PLACE is not taking a position on any of these options but strongly believes that both IDEA and RSA parent centers must be part of the discussion as ED makes this critical decision.</w:t>
      </w:r>
    </w:p>
    <w:p w:rsidR="007756D2" w:rsidRDefault="007756D2" w:rsidP="007756D2">
      <w:pPr>
        <w:spacing w:after="0" w:line="240" w:lineRule="auto"/>
        <w:rPr>
          <w:rFonts w:cstheme="minorHAnsi"/>
          <w:sz w:val="24"/>
          <w:szCs w:val="24"/>
        </w:rPr>
      </w:pPr>
    </w:p>
    <w:p w:rsidR="0059429C" w:rsidRDefault="009032A9" w:rsidP="0059429C">
      <w:pPr>
        <w:autoSpaceDE w:val="0"/>
        <w:autoSpaceDN w:val="0"/>
        <w:adjustRightInd w:val="0"/>
        <w:spacing w:after="0" w:line="240" w:lineRule="auto"/>
        <w:rPr>
          <w:rFonts w:cstheme="minorHAnsi"/>
          <w:sz w:val="24"/>
          <w:szCs w:val="24"/>
        </w:rPr>
      </w:pPr>
      <w:r>
        <w:rPr>
          <w:rFonts w:cstheme="minorHAnsi"/>
          <w:sz w:val="24"/>
          <w:szCs w:val="24"/>
        </w:rPr>
        <w:t xml:space="preserve">National PLACE </w:t>
      </w:r>
      <w:r w:rsidR="0059429C">
        <w:rPr>
          <w:rFonts w:cstheme="minorHAnsi"/>
          <w:sz w:val="24"/>
          <w:szCs w:val="24"/>
        </w:rPr>
        <w:t xml:space="preserve">agrees with </w:t>
      </w:r>
      <w:r>
        <w:rPr>
          <w:rFonts w:cstheme="minorHAnsi"/>
          <w:sz w:val="24"/>
          <w:szCs w:val="24"/>
        </w:rPr>
        <w:t>t</w:t>
      </w:r>
      <w:r w:rsidR="0059429C">
        <w:rPr>
          <w:rFonts w:cstheme="minorHAnsi"/>
          <w:sz w:val="24"/>
          <w:szCs w:val="24"/>
        </w:rPr>
        <w:t xml:space="preserve">he Secretary </w:t>
      </w:r>
      <w:r w:rsidR="0059429C" w:rsidRPr="0059429C">
        <w:rPr>
          <w:rFonts w:cstheme="minorHAnsi"/>
          <w:sz w:val="24"/>
          <w:szCs w:val="24"/>
        </w:rPr>
        <w:t xml:space="preserve">that </w:t>
      </w:r>
      <w:r w:rsidR="0059429C">
        <w:rPr>
          <w:rFonts w:cstheme="minorHAnsi"/>
          <w:sz w:val="24"/>
          <w:szCs w:val="24"/>
        </w:rPr>
        <w:t>“</w:t>
      </w:r>
      <w:r w:rsidR="0059429C" w:rsidRPr="0059429C">
        <w:rPr>
          <w:rFonts w:cstheme="minorHAnsi"/>
          <w:sz w:val="24"/>
          <w:szCs w:val="24"/>
        </w:rPr>
        <w:t>the proposed waiver and</w:t>
      </w:r>
      <w:r w:rsidR="0059429C">
        <w:rPr>
          <w:rFonts w:cstheme="minorHAnsi"/>
          <w:sz w:val="24"/>
          <w:szCs w:val="24"/>
        </w:rPr>
        <w:t xml:space="preserve"> </w:t>
      </w:r>
      <w:r w:rsidR="0059429C" w:rsidRPr="0059429C">
        <w:rPr>
          <w:rFonts w:cstheme="minorHAnsi"/>
          <w:sz w:val="24"/>
          <w:szCs w:val="24"/>
        </w:rPr>
        <w:t>extension of the project period would not have a</w:t>
      </w:r>
      <w:r w:rsidR="0059429C">
        <w:rPr>
          <w:rFonts w:cstheme="minorHAnsi"/>
          <w:sz w:val="24"/>
          <w:szCs w:val="24"/>
        </w:rPr>
        <w:t xml:space="preserve"> </w:t>
      </w:r>
      <w:r w:rsidR="0059429C" w:rsidRPr="0059429C">
        <w:rPr>
          <w:rFonts w:cstheme="minorHAnsi"/>
          <w:sz w:val="24"/>
          <w:szCs w:val="24"/>
        </w:rPr>
        <w:t>significant economic impact on a substantial number of</w:t>
      </w:r>
      <w:r w:rsidR="0059429C">
        <w:rPr>
          <w:rFonts w:cstheme="minorHAnsi"/>
          <w:sz w:val="24"/>
          <w:szCs w:val="24"/>
        </w:rPr>
        <w:t xml:space="preserve"> </w:t>
      </w:r>
      <w:r w:rsidR="0059429C" w:rsidRPr="0059429C">
        <w:rPr>
          <w:rFonts w:cstheme="minorHAnsi"/>
          <w:sz w:val="24"/>
          <w:szCs w:val="24"/>
        </w:rPr>
        <w:t>small entities. The only entities that would be affected</w:t>
      </w:r>
      <w:r w:rsidR="0059429C">
        <w:rPr>
          <w:rFonts w:cstheme="minorHAnsi"/>
          <w:sz w:val="24"/>
          <w:szCs w:val="24"/>
        </w:rPr>
        <w:t xml:space="preserve"> </w:t>
      </w:r>
      <w:r w:rsidR="0059429C" w:rsidRPr="0059429C">
        <w:rPr>
          <w:rFonts w:cstheme="minorHAnsi"/>
          <w:sz w:val="24"/>
          <w:szCs w:val="24"/>
        </w:rPr>
        <w:t>by the proposed waiver and extension of the project period</w:t>
      </w:r>
      <w:r w:rsidR="0059429C">
        <w:rPr>
          <w:rFonts w:cstheme="minorHAnsi"/>
          <w:sz w:val="24"/>
          <w:szCs w:val="24"/>
        </w:rPr>
        <w:t xml:space="preserve"> </w:t>
      </w:r>
      <w:r w:rsidR="0059429C" w:rsidRPr="0059429C">
        <w:rPr>
          <w:rFonts w:cstheme="minorHAnsi"/>
          <w:sz w:val="24"/>
          <w:szCs w:val="24"/>
        </w:rPr>
        <w:t>are the current grantees and any other potential</w:t>
      </w:r>
      <w:r w:rsidR="0059429C">
        <w:rPr>
          <w:rFonts w:cstheme="minorHAnsi"/>
          <w:sz w:val="24"/>
          <w:szCs w:val="24"/>
        </w:rPr>
        <w:t xml:space="preserve"> </w:t>
      </w:r>
      <w:r w:rsidR="0059429C" w:rsidRPr="0059429C">
        <w:rPr>
          <w:rFonts w:cstheme="minorHAnsi"/>
          <w:sz w:val="24"/>
          <w:szCs w:val="24"/>
        </w:rPr>
        <w:t>applicants</w:t>
      </w:r>
      <w:r w:rsidR="0059429C">
        <w:rPr>
          <w:rFonts w:cstheme="minorHAnsi"/>
          <w:sz w:val="24"/>
          <w:szCs w:val="24"/>
        </w:rPr>
        <w:t>”, and that “</w:t>
      </w:r>
      <w:r w:rsidR="0059429C" w:rsidRPr="0059429C">
        <w:rPr>
          <w:rFonts w:cstheme="minorHAnsi"/>
          <w:sz w:val="24"/>
          <w:szCs w:val="24"/>
        </w:rPr>
        <w:t>the proposed waiver and</w:t>
      </w:r>
      <w:r w:rsidR="0059429C">
        <w:rPr>
          <w:rFonts w:cstheme="minorHAnsi"/>
          <w:sz w:val="24"/>
          <w:szCs w:val="24"/>
        </w:rPr>
        <w:t xml:space="preserve"> </w:t>
      </w:r>
      <w:r w:rsidR="0059429C" w:rsidRPr="0059429C">
        <w:rPr>
          <w:rFonts w:cstheme="minorHAnsi"/>
          <w:sz w:val="24"/>
          <w:szCs w:val="24"/>
        </w:rPr>
        <w:t>extension would not have a significant economic</w:t>
      </w:r>
      <w:r w:rsidR="0059429C">
        <w:rPr>
          <w:rFonts w:cstheme="minorHAnsi"/>
          <w:sz w:val="24"/>
          <w:szCs w:val="24"/>
        </w:rPr>
        <w:t xml:space="preserve"> impact on </w:t>
      </w:r>
      <w:r w:rsidR="0059429C" w:rsidRPr="0059429C">
        <w:rPr>
          <w:rFonts w:cstheme="minorHAnsi"/>
          <w:sz w:val="24"/>
          <w:szCs w:val="24"/>
        </w:rPr>
        <w:t>these entities because the extension of an existing project</w:t>
      </w:r>
      <w:r w:rsidR="0059429C">
        <w:rPr>
          <w:rFonts w:cstheme="minorHAnsi"/>
          <w:sz w:val="24"/>
          <w:szCs w:val="24"/>
        </w:rPr>
        <w:t xml:space="preserve"> </w:t>
      </w:r>
      <w:r w:rsidR="0059429C" w:rsidRPr="0059429C">
        <w:rPr>
          <w:rFonts w:cstheme="minorHAnsi"/>
          <w:sz w:val="24"/>
          <w:szCs w:val="24"/>
        </w:rPr>
        <w:t xml:space="preserve">period imposes minimal </w:t>
      </w:r>
      <w:r w:rsidR="0059429C">
        <w:rPr>
          <w:rFonts w:cstheme="minorHAnsi"/>
          <w:sz w:val="24"/>
          <w:szCs w:val="24"/>
        </w:rPr>
        <w:t>c</w:t>
      </w:r>
      <w:r w:rsidR="0059429C" w:rsidRPr="0059429C">
        <w:rPr>
          <w:rFonts w:cstheme="minorHAnsi"/>
          <w:sz w:val="24"/>
          <w:szCs w:val="24"/>
        </w:rPr>
        <w:t>ompliance costs, and the activities</w:t>
      </w:r>
      <w:r w:rsidR="0059429C">
        <w:rPr>
          <w:rFonts w:cstheme="minorHAnsi"/>
          <w:sz w:val="24"/>
          <w:szCs w:val="24"/>
        </w:rPr>
        <w:t xml:space="preserve"> </w:t>
      </w:r>
      <w:r w:rsidR="0059429C" w:rsidRPr="0059429C">
        <w:rPr>
          <w:rFonts w:cstheme="minorHAnsi"/>
          <w:sz w:val="24"/>
          <w:szCs w:val="24"/>
        </w:rPr>
        <w:t>required to support the additional year of funding would</w:t>
      </w:r>
      <w:r w:rsidR="0059429C">
        <w:rPr>
          <w:rFonts w:cstheme="minorHAnsi"/>
          <w:sz w:val="24"/>
          <w:szCs w:val="24"/>
        </w:rPr>
        <w:t xml:space="preserve"> </w:t>
      </w:r>
      <w:r w:rsidR="0059429C" w:rsidRPr="0059429C">
        <w:rPr>
          <w:rFonts w:cstheme="minorHAnsi"/>
          <w:sz w:val="24"/>
          <w:szCs w:val="24"/>
        </w:rPr>
        <w:t>not impose additional regulatory burdens or require</w:t>
      </w:r>
      <w:r w:rsidR="0059429C">
        <w:rPr>
          <w:rFonts w:cstheme="minorHAnsi"/>
          <w:sz w:val="24"/>
          <w:szCs w:val="24"/>
        </w:rPr>
        <w:t xml:space="preserve"> </w:t>
      </w:r>
      <w:r w:rsidR="0059429C" w:rsidRPr="0059429C">
        <w:rPr>
          <w:rFonts w:cstheme="minorHAnsi"/>
          <w:sz w:val="24"/>
          <w:szCs w:val="24"/>
        </w:rPr>
        <w:t>unnecessary Federal supervision.</w:t>
      </w:r>
      <w:r w:rsidR="0059429C">
        <w:rPr>
          <w:rFonts w:cstheme="minorHAnsi"/>
          <w:sz w:val="24"/>
          <w:szCs w:val="24"/>
        </w:rPr>
        <w:t>”</w:t>
      </w:r>
    </w:p>
    <w:p w:rsidR="00B636B7" w:rsidRDefault="00B636B7" w:rsidP="0059429C">
      <w:pPr>
        <w:autoSpaceDE w:val="0"/>
        <w:autoSpaceDN w:val="0"/>
        <w:adjustRightInd w:val="0"/>
        <w:spacing w:after="0" w:line="240" w:lineRule="auto"/>
        <w:rPr>
          <w:rFonts w:cstheme="minorHAnsi"/>
          <w:sz w:val="24"/>
          <w:szCs w:val="24"/>
        </w:rPr>
      </w:pPr>
    </w:p>
    <w:p w:rsidR="00B636B7" w:rsidRPr="00B636B7" w:rsidRDefault="00B636B7" w:rsidP="0059429C">
      <w:pPr>
        <w:autoSpaceDE w:val="0"/>
        <w:autoSpaceDN w:val="0"/>
        <w:adjustRightInd w:val="0"/>
        <w:spacing w:after="0" w:line="240" w:lineRule="auto"/>
        <w:rPr>
          <w:rFonts w:cstheme="minorHAnsi"/>
          <w:b/>
          <w:sz w:val="24"/>
          <w:szCs w:val="24"/>
        </w:rPr>
      </w:pPr>
      <w:r w:rsidRPr="00B636B7">
        <w:rPr>
          <w:rFonts w:cstheme="minorHAnsi"/>
          <w:b/>
          <w:sz w:val="24"/>
          <w:szCs w:val="24"/>
        </w:rPr>
        <w:t>Conclusion</w:t>
      </w:r>
    </w:p>
    <w:p w:rsidR="00B636B7" w:rsidRDefault="00B636B7" w:rsidP="0059429C">
      <w:pPr>
        <w:autoSpaceDE w:val="0"/>
        <w:autoSpaceDN w:val="0"/>
        <w:adjustRightInd w:val="0"/>
        <w:spacing w:after="0" w:line="240" w:lineRule="auto"/>
        <w:rPr>
          <w:rFonts w:cstheme="minorHAnsi"/>
          <w:sz w:val="24"/>
          <w:szCs w:val="24"/>
        </w:rPr>
      </w:pPr>
    </w:p>
    <w:p w:rsidR="00B636B7" w:rsidRDefault="00B636B7" w:rsidP="00B636B7">
      <w:pPr>
        <w:autoSpaceDE w:val="0"/>
        <w:autoSpaceDN w:val="0"/>
        <w:adjustRightInd w:val="0"/>
        <w:spacing w:after="0" w:line="240" w:lineRule="auto"/>
        <w:rPr>
          <w:rFonts w:cs="Arial"/>
          <w:sz w:val="24"/>
          <w:szCs w:val="24"/>
        </w:rPr>
      </w:pPr>
      <w:r>
        <w:rPr>
          <w:rFonts w:cstheme="minorHAnsi"/>
          <w:sz w:val="24"/>
          <w:szCs w:val="24"/>
        </w:rPr>
        <w:t xml:space="preserve">In conclusion, National PLACE believes that it is in the best interests of youth and young adults with disabilities, their families, and the professionals who serve them; the IDEA and RSA parent centers and National Transition Parent TA Center; and ED (OSERS, including both OSEP and RSA), to extend this funding and the funding of the </w:t>
      </w:r>
      <w:r>
        <w:rPr>
          <w:rFonts w:cs="Arial"/>
          <w:sz w:val="24"/>
          <w:szCs w:val="24"/>
        </w:rPr>
        <w:t>National TA Center on Improving Transition to Postsecondary Education and Employment for Students with Disabilities for one year.  We look forward to working with ED and the parent centers “to align and coordinate, and improve the efficiency and cost-effectiveness of, direct training and technical assistance services focused on transition-age children and youth with disabilities and their families.”</w:t>
      </w:r>
    </w:p>
    <w:p w:rsidR="00F72A65" w:rsidRDefault="00F72A65" w:rsidP="00B636B7">
      <w:pPr>
        <w:autoSpaceDE w:val="0"/>
        <w:autoSpaceDN w:val="0"/>
        <w:adjustRightInd w:val="0"/>
        <w:spacing w:after="0" w:line="240" w:lineRule="auto"/>
        <w:rPr>
          <w:rFonts w:cs="Arial"/>
          <w:sz w:val="24"/>
          <w:szCs w:val="24"/>
        </w:rPr>
      </w:pPr>
    </w:p>
    <w:p w:rsidR="00F72A65" w:rsidRPr="00F40209" w:rsidRDefault="00F72A65" w:rsidP="00F72A65">
      <w:pPr>
        <w:spacing w:after="0" w:line="240" w:lineRule="auto"/>
        <w:rPr>
          <w:rFonts w:cstheme="minorHAnsi"/>
          <w:b/>
          <w:i/>
          <w:sz w:val="24"/>
          <w:szCs w:val="24"/>
        </w:rPr>
      </w:pPr>
      <w:bookmarkStart w:id="0" w:name="_GoBack"/>
      <w:bookmarkEnd w:id="0"/>
      <w:r w:rsidRPr="00F40209">
        <w:rPr>
          <w:rFonts w:cstheme="minorHAnsi"/>
          <w:b/>
          <w:i/>
          <w:sz w:val="24"/>
          <w:szCs w:val="24"/>
        </w:rPr>
        <w:lastRenderedPageBreak/>
        <w:t>National PLACE Members – National</w:t>
      </w:r>
    </w:p>
    <w:p w:rsidR="00F72A65" w:rsidRPr="00F40209" w:rsidRDefault="00F72A65" w:rsidP="00F72A65">
      <w:pPr>
        <w:spacing w:after="0" w:line="240" w:lineRule="auto"/>
        <w:rPr>
          <w:rFonts w:cstheme="minorHAnsi"/>
          <w:sz w:val="24"/>
          <w:szCs w:val="24"/>
        </w:rPr>
      </w:pPr>
      <w:r w:rsidRPr="00F40209">
        <w:rPr>
          <w:rFonts w:cstheme="minorHAnsi"/>
          <w:sz w:val="24"/>
          <w:szCs w:val="24"/>
        </w:rPr>
        <w:t>Advocacy Institute</w:t>
      </w:r>
    </w:p>
    <w:p w:rsidR="00F72A65" w:rsidRPr="00F40209" w:rsidRDefault="00F72A65" w:rsidP="00F72A65">
      <w:pPr>
        <w:spacing w:after="0" w:line="240" w:lineRule="auto"/>
        <w:rPr>
          <w:rFonts w:cstheme="minorHAnsi"/>
          <w:sz w:val="24"/>
          <w:szCs w:val="24"/>
        </w:rPr>
      </w:pPr>
      <w:r w:rsidRPr="00F40209">
        <w:rPr>
          <w:rFonts w:cstheme="minorHAnsi"/>
          <w:sz w:val="24"/>
          <w:szCs w:val="24"/>
        </w:rPr>
        <w:t>National Federation of Families for Children’s Mental Health</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to Parent USA</w:t>
      </w:r>
    </w:p>
    <w:p w:rsidR="00F72A65" w:rsidRPr="00F40209" w:rsidRDefault="00F72A65" w:rsidP="00F72A65">
      <w:pPr>
        <w:spacing w:after="0" w:line="240" w:lineRule="auto"/>
        <w:rPr>
          <w:rFonts w:cstheme="minorHAnsi"/>
          <w:b/>
          <w:i/>
          <w:sz w:val="24"/>
          <w:szCs w:val="24"/>
        </w:rPr>
      </w:pPr>
      <w:r w:rsidRPr="00F40209">
        <w:rPr>
          <w:rFonts w:cstheme="minorHAnsi"/>
          <w:b/>
          <w:i/>
          <w:sz w:val="24"/>
          <w:szCs w:val="24"/>
        </w:rPr>
        <w:t>National PLACE Members – State &amp; Local</w:t>
      </w:r>
    </w:p>
    <w:p w:rsidR="00F72A65" w:rsidRPr="00F40209" w:rsidRDefault="00F72A65" w:rsidP="00F72A65">
      <w:pPr>
        <w:spacing w:after="0" w:line="240" w:lineRule="auto"/>
        <w:rPr>
          <w:rFonts w:cstheme="minorHAnsi"/>
          <w:sz w:val="24"/>
          <w:szCs w:val="24"/>
        </w:rPr>
      </w:pPr>
      <w:r w:rsidRPr="00F40209">
        <w:rPr>
          <w:rFonts w:cstheme="minorHAnsi"/>
          <w:sz w:val="24"/>
          <w:szCs w:val="24"/>
        </w:rPr>
        <w:t>Advocates for Children of NYC (PTI)</w:t>
      </w:r>
    </w:p>
    <w:p w:rsidR="00F72A65" w:rsidRPr="00F40209" w:rsidRDefault="00F72A65" w:rsidP="00F72A65">
      <w:pPr>
        <w:spacing w:after="0" w:line="240" w:lineRule="auto"/>
        <w:rPr>
          <w:rFonts w:cstheme="minorHAnsi"/>
          <w:sz w:val="24"/>
          <w:szCs w:val="24"/>
        </w:rPr>
      </w:pPr>
      <w:r w:rsidRPr="00F40209">
        <w:rPr>
          <w:rFonts w:cstheme="minorHAnsi"/>
          <w:sz w:val="24"/>
          <w:szCs w:val="24"/>
        </w:rPr>
        <w:t>AFCAMP (Hartford, CT)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Arkansas Waiver Association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ASK Resource Center (Iowa)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Association for Children’s Mental Health (Michigan)</w:t>
      </w:r>
    </w:p>
    <w:p w:rsidR="00F72A65" w:rsidRPr="00F40209" w:rsidRDefault="00F72A65" w:rsidP="00F72A65">
      <w:pPr>
        <w:spacing w:after="0" w:line="240" w:lineRule="auto"/>
        <w:rPr>
          <w:rFonts w:cstheme="minorHAnsi"/>
          <w:sz w:val="24"/>
          <w:szCs w:val="24"/>
        </w:rPr>
      </w:pPr>
      <w:r w:rsidRPr="00F40209">
        <w:rPr>
          <w:rFonts w:cstheme="minorHAnsi"/>
          <w:sz w:val="24"/>
          <w:szCs w:val="24"/>
        </w:rPr>
        <w:t>Association for Special Children and Families (NW New Jersey)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Bayada (New Jersey)</w:t>
      </w:r>
    </w:p>
    <w:p w:rsidR="00F72A65" w:rsidRPr="00F40209" w:rsidRDefault="00F72A65" w:rsidP="00F72A65">
      <w:pPr>
        <w:spacing w:after="0" w:line="240" w:lineRule="auto"/>
        <w:rPr>
          <w:rFonts w:cstheme="minorHAnsi"/>
          <w:sz w:val="24"/>
          <w:szCs w:val="24"/>
        </w:rPr>
      </w:pPr>
      <w:r w:rsidRPr="00F40209">
        <w:rPr>
          <w:rFonts w:cstheme="minorHAnsi"/>
          <w:sz w:val="24"/>
          <w:szCs w:val="24"/>
        </w:rPr>
        <w:t>Community Inclusion and Development Alliance (NYC)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Connecticut Parent Advocacy Center (Connecticut) (PTI)</w:t>
      </w:r>
    </w:p>
    <w:p w:rsidR="00F72A65" w:rsidRPr="00F40209" w:rsidRDefault="00F72A65" w:rsidP="00F72A65">
      <w:pPr>
        <w:spacing w:after="0" w:line="240" w:lineRule="auto"/>
        <w:rPr>
          <w:rFonts w:cstheme="minorHAnsi"/>
          <w:sz w:val="24"/>
          <w:szCs w:val="24"/>
        </w:rPr>
      </w:pPr>
      <w:r w:rsidRPr="00F40209">
        <w:rPr>
          <w:rFonts w:cstheme="minorHAnsi"/>
          <w:sz w:val="24"/>
          <w:szCs w:val="24"/>
        </w:rPr>
        <w:t>Exceptional Children’s Assistance Center (North Carolina)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FACT Oregon (Oregon)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Families Together (Kansas)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Connection of South Carolina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Matters PTI (Illinois)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Network on Disabilities (Florida) (3 PTIs)</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Resource Center on Disabilities (Chicago Metro Area, Illinois)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Soup (California)</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Voices of California</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Voices of New Jersey</w:t>
      </w:r>
    </w:p>
    <w:p w:rsidR="00F72A65" w:rsidRPr="00F40209" w:rsidRDefault="00F72A65" w:rsidP="00F72A65">
      <w:pPr>
        <w:spacing w:after="0" w:line="240" w:lineRule="auto"/>
        <w:rPr>
          <w:rFonts w:cstheme="minorHAnsi"/>
          <w:sz w:val="24"/>
          <w:szCs w:val="24"/>
        </w:rPr>
      </w:pPr>
      <w:r w:rsidRPr="00F40209">
        <w:rPr>
          <w:rFonts w:cstheme="minorHAnsi"/>
          <w:sz w:val="24"/>
          <w:szCs w:val="24"/>
        </w:rPr>
        <w:t>Family Voices of Wisconsin</w:t>
      </w:r>
    </w:p>
    <w:p w:rsidR="00F72A65" w:rsidRPr="00F40209" w:rsidRDefault="00F72A65" w:rsidP="00F72A65">
      <w:pPr>
        <w:spacing w:after="0" w:line="240" w:lineRule="auto"/>
        <w:rPr>
          <w:rFonts w:cstheme="minorHAnsi"/>
          <w:sz w:val="24"/>
          <w:szCs w:val="24"/>
        </w:rPr>
      </w:pPr>
      <w:r w:rsidRPr="00F40209">
        <w:rPr>
          <w:rFonts w:cstheme="minorHAnsi"/>
          <w:sz w:val="24"/>
          <w:szCs w:val="24"/>
        </w:rPr>
        <w:t>Federation for Children with Special Needs (Massachusetts) (PTI)</w:t>
      </w:r>
    </w:p>
    <w:p w:rsidR="00F72A65" w:rsidRPr="00F40209" w:rsidRDefault="00F72A65" w:rsidP="00F72A65">
      <w:pPr>
        <w:spacing w:after="0" w:line="240" w:lineRule="auto"/>
        <w:rPr>
          <w:rFonts w:cstheme="minorHAnsi"/>
          <w:sz w:val="24"/>
          <w:szCs w:val="24"/>
        </w:rPr>
      </w:pPr>
      <w:r w:rsidRPr="00F40209">
        <w:rPr>
          <w:rFonts w:cstheme="minorHAnsi"/>
          <w:sz w:val="24"/>
          <w:szCs w:val="24"/>
        </w:rPr>
        <w:t>FIRST Parent Center (North Carolina)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Formed Families Forward (Virginia)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INCLUDEnyc (New York City) (PTI &amp;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Long Island Advocacy Center (Long Island, New York) (PTI)</w:t>
      </w:r>
    </w:p>
    <w:p w:rsidR="00F72A65" w:rsidRPr="00F40209" w:rsidRDefault="00F72A65" w:rsidP="00F72A65">
      <w:pPr>
        <w:spacing w:after="0" w:line="240" w:lineRule="auto"/>
        <w:rPr>
          <w:rFonts w:cstheme="minorHAnsi"/>
          <w:sz w:val="24"/>
          <w:szCs w:val="24"/>
        </w:rPr>
      </w:pPr>
      <w:r w:rsidRPr="00F40209">
        <w:rPr>
          <w:rFonts w:cstheme="minorHAnsi"/>
          <w:sz w:val="24"/>
          <w:szCs w:val="24"/>
        </w:rPr>
        <w:t>Louisiana PTI (PTI)</w:t>
      </w:r>
    </w:p>
    <w:p w:rsidR="00F72A65" w:rsidRPr="00F40209" w:rsidRDefault="00F72A65" w:rsidP="00F72A65">
      <w:pPr>
        <w:spacing w:after="0" w:line="240" w:lineRule="auto"/>
        <w:rPr>
          <w:rFonts w:cstheme="minorHAnsi"/>
          <w:sz w:val="24"/>
          <w:szCs w:val="24"/>
        </w:rPr>
      </w:pPr>
      <w:r w:rsidRPr="00F40209">
        <w:rPr>
          <w:rFonts w:cstheme="minorHAnsi"/>
          <w:sz w:val="24"/>
          <w:szCs w:val="24"/>
        </w:rPr>
        <w:t>Maryland Coalition of Families</w:t>
      </w:r>
    </w:p>
    <w:p w:rsidR="00F72A65" w:rsidRPr="00F40209" w:rsidRDefault="00F72A65" w:rsidP="00F72A65">
      <w:pPr>
        <w:spacing w:after="0" w:line="240" w:lineRule="auto"/>
        <w:rPr>
          <w:rFonts w:cstheme="minorHAnsi"/>
          <w:sz w:val="24"/>
          <w:szCs w:val="24"/>
        </w:rPr>
      </w:pPr>
      <w:r w:rsidRPr="00F40209">
        <w:rPr>
          <w:rFonts w:cstheme="minorHAnsi"/>
          <w:sz w:val="24"/>
          <w:szCs w:val="24"/>
        </w:rPr>
        <w:t>Matrix Parents (California) (PTI)</w:t>
      </w:r>
    </w:p>
    <w:p w:rsidR="00F72A65" w:rsidRPr="00F40209" w:rsidRDefault="00F72A65" w:rsidP="00F72A65">
      <w:pPr>
        <w:spacing w:after="0" w:line="240" w:lineRule="auto"/>
        <w:rPr>
          <w:rFonts w:cstheme="minorHAnsi"/>
          <w:sz w:val="24"/>
          <w:szCs w:val="24"/>
        </w:rPr>
      </w:pPr>
      <w:r>
        <w:rPr>
          <w:rFonts w:cstheme="minorHAnsi"/>
          <w:sz w:val="24"/>
          <w:szCs w:val="24"/>
        </w:rPr>
        <w:t>Mission Empower (Erie, PA</w:t>
      </w:r>
      <w:r w:rsidRPr="00F40209">
        <w:rPr>
          <w:rFonts w:cstheme="minorHAnsi"/>
          <w:sz w:val="24"/>
          <w:szCs w:val="24"/>
        </w:rPr>
        <w:t>)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Mississippi Coalition for Citizens with Disabilities (PTI)</w:t>
      </w:r>
    </w:p>
    <w:p w:rsidR="00F72A65" w:rsidRPr="00F40209" w:rsidRDefault="00F72A65" w:rsidP="00F72A65">
      <w:pPr>
        <w:spacing w:after="0" w:line="240" w:lineRule="auto"/>
        <w:rPr>
          <w:rFonts w:cstheme="minorHAnsi"/>
          <w:sz w:val="24"/>
          <w:szCs w:val="24"/>
        </w:rPr>
      </w:pPr>
      <w:r w:rsidRPr="00F40209">
        <w:rPr>
          <w:rFonts w:cstheme="minorHAnsi"/>
          <w:sz w:val="24"/>
          <w:szCs w:val="24"/>
        </w:rPr>
        <w:t>Open Doors for Multicultural Families (Washington)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Connection (S. Dakota)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Parents CAN – Napa Valley Child Advocacy Network (California)</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Education Advocacy Training Center (PEATC) (Virginia)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Education and Advocacy Leadership (PEAL Center) (Pennsylvania)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Parents Helping Parents (San Jose, California)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Information Center (Delaware)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Network of Western NY (Buffalo)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Parents Let’s Unite for Kids (Montana) (PTI)</w:t>
      </w:r>
    </w:p>
    <w:p w:rsidR="00F72A65" w:rsidRPr="00F40209" w:rsidRDefault="00F72A65" w:rsidP="00F72A65">
      <w:pPr>
        <w:spacing w:after="0" w:line="240" w:lineRule="auto"/>
        <w:rPr>
          <w:rFonts w:cstheme="minorHAnsi"/>
          <w:sz w:val="24"/>
          <w:szCs w:val="24"/>
        </w:rPr>
      </w:pPr>
      <w:r w:rsidRPr="00F40209">
        <w:rPr>
          <w:rFonts w:cstheme="minorHAnsi"/>
          <w:sz w:val="24"/>
          <w:szCs w:val="24"/>
        </w:rPr>
        <w:lastRenderedPageBreak/>
        <w:t>Parents Place of Maryland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Parents Reaching Out (New Mexico)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Parent to Parent of Georgia (Georgia) (PTI)</w:t>
      </w:r>
    </w:p>
    <w:p w:rsidR="00F72A65" w:rsidRDefault="00F72A65" w:rsidP="00F72A65">
      <w:pPr>
        <w:spacing w:after="0" w:line="240" w:lineRule="auto"/>
        <w:rPr>
          <w:rFonts w:cstheme="minorHAnsi"/>
          <w:sz w:val="24"/>
          <w:szCs w:val="24"/>
        </w:rPr>
      </w:pPr>
      <w:r w:rsidRPr="00F40209">
        <w:rPr>
          <w:rFonts w:cstheme="minorHAnsi"/>
          <w:sz w:val="24"/>
          <w:szCs w:val="24"/>
        </w:rPr>
        <w:t>Parent to Parent of NJ (New Jersey)</w:t>
      </w:r>
    </w:p>
    <w:p w:rsidR="00F72A65" w:rsidRPr="00F40209" w:rsidRDefault="00F72A65" w:rsidP="00F72A65">
      <w:pPr>
        <w:spacing w:after="0" w:line="240" w:lineRule="auto"/>
        <w:rPr>
          <w:rFonts w:cstheme="minorHAnsi"/>
          <w:sz w:val="24"/>
          <w:szCs w:val="24"/>
        </w:rPr>
      </w:pPr>
      <w:r>
        <w:rPr>
          <w:rFonts w:cstheme="minorHAnsi"/>
          <w:sz w:val="24"/>
          <w:szCs w:val="24"/>
        </w:rPr>
        <w:t>Parent to Parent of VA (Virginia)</w:t>
      </w:r>
    </w:p>
    <w:p w:rsidR="00F72A65" w:rsidRPr="00F40209" w:rsidRDefault="00F72A65" w:rsidP="00F72A65">
      <w:pPr>
        <w:spacing w:after="0" w:line="240" w:lineRule="auto"/>
        <w:rPr>
          <w:rFonts w:cstheme="minorHAnsi"/>
          <w:sz w:val="24"/>
          <w:szCs w:val="24"/>
        </w:rPr>
      </w:pPr>
      <w:r w:rsidRPr="00F40209">
        <w:rPr>
          <w:rFonts w:cstheme="minorHAnsi"/>
          <w:sz w:val="24"/>
          <w:szCs w:val="24"/>
        </w:rPr>
        <w:t>Partners Resource Network (Texas) (3 PTIs)</w:t>
      </w:r>
    </w:p>
    <w:p w:rsidR="00F72A65" w:rsidRPr="00F40209" w:rsidRDefault="00F72A65" w:rsidP="00F72A65">
      <w:pPr>
        <w:spacing w:after="0" w:line="240" w:lineRule="auto"/>
        <w:rPr>
          <w:rFonts w:cstheme="minorHAnsi"/>
          <w:sz w:val="24"/>
          <w:szCs w:val="24"/>
        </w:rPr>
      </w:pPr>
      <w:r w:rsidRPr="00F40209">
        <w:rPr>
          <w:rFonts w:cstheme="minorHAnsi"/>
          <w:sz w:val="24"/>
          <w:szCs w:val="24"/>
        </w:rPr>
        <w:t>PEAK Parent Center (Colorado) (PTI)</w:t>
      </w:r>
    </w:p>
    <w:p w:rsidR="00F72A65" w:rsidRPr="00F40209" w:rsidRDefault="00F72A65" w:rsidP="00F72A65">
      <w:pPr>
        <w:spacing w:after="0" w:line="240" w:lineRule="auto"/>
        <w:rPr>
          <w:rFonts w:cstheme="minorHAnsi"/>
          <w:sz w:val="24"/>
          <w:szCs w:val="24"/>
        </w:rPr>
      </w:pPr>
      <w:r w:rsidRPr="00F40209">
        <w:rPr>
          <w:rFonts w:cstheme="minorHAnsi"/>
          <w:sz w:val="24"/>
          <w:szCs w:val="24"/>
        </w:rPr>
        <w:t>Pyramid Parent Center (New Orleans)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Rhode Island Parent Information Network (PTI)</w:t>
      </w:r>
    </w:p>
    <w:p w:rsidR="00F72A65" w:rsidRPr="00F40209" w:rsidRDefault="00F72A65" w:rsidP="00F72A65">
      <w:pPr>
        <w:spacing w:after="0" w:line="240" w:lineRule="auto"/>
        <w:rPr>
          <w:rFonts w:cstheme="minorHAnsi"/>
          <w:sz w:val="24"/>
          <w:szCs w:val="24"/>
        </w:rPr>
      </w:pPr>
      <w:r w:rsidRPr="00F40209">
        <w:rPr>
          <w:rFonts w:cstheme="minorHAnsi"/>
          <w:sz w:val="24"/>
          <w:szCs w:val="24"/>
        </w:rPr>
        <w:t>Rowell Family Empowerment (California)</w:t>
      </w:r>
    </w:p>
    <w:p w:rsidR="00F72A65" w:rsidRPr="00F40209" w:rsidRDefault="00F72A65" w:rsidP="00F72A65">
      <w:pPr>
        <w:spacing w:after="0" w:line="240" w:lineRule="auto"/>
        <w:rPr>
          <w:rFonts w:cstheme="minorHAnsi"/>
          <w:sz w:val="24"/>
          <w:szCs w:val="24"/>
        </w:rPr>
      </w:pPr>
      <w:r w:rsidRPr="00F40209">
        <w:rPr>
          <w:rFonts w:cstheme="minorHAnsi"/>
          <w:sz w:val="24"/>
          <w:szCs w:val="24"/>
        </w:rPr>
        <w:t>SPAN (New Jersey) (PTI)</w:t>
      </w:r>
    </w:p>
    <w:p w:rsidR="00F72A65" w:rsidRPr="00F40209" w:rsidRDefault="00F72A65" w:rsidP="00F72A65">
      <w:pPr>
        <w:spacing w:after="0" w:line="240" w:lineRule="auto"/>
        <w:rPr>
          <w:rFonts w:cstheme="minorHAnsi"/>
          <w:sz w:val="24"/>
          <w:szCs w:val="24"/>
        </w:rPr>
      </w:pPr>
      <w:r w:rsidRPr="00F40209">
        <w:rPr>
          <w:rFonts w:cstheme="minorHAnsi"/>
          <w:sz w:val="24"/>
          <w:szCs w:val="24"/>
        </w:rPr>
        <w:t>Starbridge (New York State) (PTI)</w:t>
      </w:r>
    </w:p>
    <w:p w:rsidR="00F72A65" w:rsidRPr="00F40209" w:rsidRDefault="00F72A65" w:rsidP="00F72A65">
      <w:pPr>
        <w:spacing w:after="0" w:line="240" w:lineRule="auto"/>
        <w:rPr>
          <w:rFonts w:cstheme="minorHAnsi"/>
          <w:sz w:val="24"/>
          <w:szCs w:val="24"/>
        </w:rPr>
      </w:pPr>
      <w:r w:rsidRPr="00F40209">
        <w:rPr>
          <w:rFonts w:cstheme="minorHAnsi"/>
          <w:sz w:val="24"/>
          <w:szCs w:val="24"/>
        </w:rPr>
        <w:t>STEP-Support and Training for Exceptional Parents (Tennessee) (PTI)</w:t>
      </w:r>
    </w:p>
    <w:p w:rsidR="00F72A65" w:rsidRPr="00F40209" w:rsidRDefault="00F72A65" w:rsidP="00F72A65">
      <w:pPr>
        <w:spacing w:after="0" w:line="240" w:lineRule="auto"/>
        <w:rPr>
          <w:rFonts w:cstheme="minorHAnsi"/>
          <w:sz w:val="24"/>
          <w:szCs w:val="24"/>
        </w:rPr>
      </w:pPr>
      <w:r w:rsidRPr="00F40209">
        <w:rPr>
          <w:rFonts w:cstheme="minorHAnsi"/>
          <w:sz w:val="24"/>
          <w:szCs w:val="24"/>
        </w:rPr>
        <w:t>Support for Families (San Francisco, California) (PTI, CPRC)</w:t>
      </w:r>
    </w:p>
    <w:p w:rsidR="00F72A65" w:rsidRPr="00F40209" w:rsidRDefault="00F72A65" w:rsidP="00F72A65">
      <w:pPr>
        <w:spacing w:after="0" w:line="240" w:lineRule="auto"/>
        <w:rPr>
          <w:rFonts w:cstheme="minorHAnsi"/>
          <w:sz w:val="24"/>
          <w:szCs w:val="24"/>
        </w:rPr>
      </w:pPr>
      <w:r w:rsidRPr="00F40209">
        <w:rPr>
          <w:rFonts w:cstheme="minorHAnsi"/>
          <w:sz w:val="24"/>
          <w:szCs w:val="24"/>
        </w:rPr>
        <w:t>Washington PAVE (PTI)</w:t>
      </w:r>
    </w:p>
    <w:p w:rsidR="00F72A65" w:rsidRPr="00F40209" w:rsidRDefault="00F72A65" w:rsidP="00F72A65">
      <w:pPr>
        <w:spacing w:after="0" w:line="240" w:lineRule="auto"/>
        <w:rPr>
          <w:rFonts w:cstheme="minorHAnsi"/>
          <w:sz w:val="24"/>
          <w:szCs w:val="24"/>
        </w:rPr>
      </w:pPr>
      <w:r w:rsidRPr="00F40209">
        <w:rPr>
          <w:rFonts w:cstheme="minorHAnsi"/>
          <w:sz w:val="24"/>
          <w:szCs w:val="24"/>
        </w:rPr>
        <w:t>West Virginia Parent Training &amp; Information (PTI)</w:t>
      </w:r>
    </w:p>
    <w:p w:rsidR="00F72A65" w:rsidRPr="00F40209" w:rsidRDefault="00F72A65" w:rsidP="00F72A65">
      <w:pPr>
        <w:spacing w:after="0" w:line="240" w:lineRule="auto"/>
        <w:rPr>
          <w:rFonts w:cstheme="minorHAnsi"/>
          <w:sz w:val="24"/>
          <w:szCs w:val="24"/>
        </w:rPr>
      </w:pPr>
      <w:r w:rsidRPr="00F40209">
        <w:rPr>
          <w:rFonts w:cstheme="minorHAnsi"/>
          <w:sz w:val="24"/>
          <w:szCs w:val="24"/>
        </w:rPr>
        <w:t>Wisconsin FACETS (PTI)</w:t>
      </w:r>
    </w:p>
    <w:p w:rsidR="00F72A65" w:rsidRPr="00C25F31" w:rsidRDefault="00F72A65" w:rsidP="00F72A65">
      <w:pPr>
        <w:spacing w:after="0" w:line="240" w:lineRule="auto"/>
        <w:rPr>
          <w:sz w:val="24"/>
          <w:szCs w:val="24"/>
        </w:rPr>
      </w:pPr>
      <w:r w:rsidRPr="00F40209">
        <w:rPr>
          <w:rFonts w:cstheme="minorHAnsi"/>
          <w:sz w:val="24"/>
          <w:szCs w:val="24"/>
        </w:rPr>
        <w:t>Wyoming Parent Information Center (PTI)</w:t>
      </w:r>
    </w:p>
    <w:p w:rsidR="00F72A65" w:rsidRPr="00647B05" w:rsidRDefault="00F72A65" w:rsidP="00F72A65">
      <w:pPr>
        <w:spacing w:after="0" w:line="240" w:lineRule="auto"/>
        <w:rPr>
          <w:rFonts w:cstheme="minorHAnsi"/>
          <w:sz w:val="24"/>
          <w:szCs w:val="24"/>
        </w:rPr>
      </w:pPr>
    </w:p>
    <w:p w:rsidR="00F72A65" w:rsidRPr="00F40209" w:rsidRDefault="00F72A65" w:rsidP="00F72A65">
      <w:pPr>
        <w:spacing w:after="0" w:line="240" w:lineRule="auto"/>
        <w:rPr>
          <w:rFonts w:cstheme="minorHAnsi"/>
          <w:sz w:val="24"/>
          <w:szCs w:val="24"/>
        </w:rPr>
      </w:pPr>
    </w:p>
    <w:p w:rsidR="00F72A65" w:rsidRPr="0059429C" w:rsidRDefault="00F72A65" w:rsidP="00B636B7">
      <w:pPr>
        <w:autoSpaceDE w:val="0"/>
        <w:autoSpaceDN w:val="0"/>
        <w:adjustRightInd w:val="0"/>
        <w:spacing w:after="0" w:line="240" w:lineRule="auto"/>
        <w:rPr>
          <w:rFonts w:cstheme="minorHAnsi"/>
          <w:sz w:val="24"/>
          <w:szCs w:val="24"/>
        </w:rPr>
      </w:pPr>
    </w:p>
    <w:sectPr w:rsidR="00F72A65" w:rsidRPr="0059429C" w:rsidSect="00647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11" w:rsidRDefault="005C6B11" w:rsidP="000B2573">
      <w:pPr>
        <w:spacing w:after="0" w:line="240" w:lineRule="auto"/>
      </w:pPr>
      <w:r>
        <w:separator/>
      </w:r>
    </w:p>
  </w:endnote>
  <w:endnote w:type="continuationSeparator" w:id="0">
    <w:p w:rsidR="005C6B11" w:rsidRDefault="005C6B11" w:rsidP="000B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961788"/>
      <w:docPartObj>
        <w:docPartGallery w:val="Page Numbers (Bottom of Page)"/>
        <w:docPartUnique/>
      </w:docPartObj>
    </w:sdtPr>
    <w:sdtEndPr>
      <w:rPr>
        <w:noProof/>
      </w:rPr>
    </w:sdtEndPr>
    <w:sdtContent>
      <w:p w:rsidR="000B2573" w:rsidRDefault="000B2573">
        <w:pPr>
          <w:pStyle w:val="Footer"/>
        </w:pPr>
        <w:r>
          <w:fldChar w:fldCharType="begin"/>
        </w:r>
        <w:r>
          <w:instrText xml:space="preserve"> PAGE   \* MERGEFORMAT </w:instrText>
        </w:r>
        <w:r>
          <w:fldChar w:fldCharType="separate"/>
        </w:r>
        <w:r w:rsidR="00FC0799">
          <w:rPr>
            <w:noProof/>
          </w:rPr>
          <w:t>4</w:t>
        </w:r>
        <w:r>
          <w:rPr>
            <w:noProof/>
          </w:rPr>
          <w:fldChar w:fldCharType="end"/>
        </w:r>
      </w:p>
    </w:sdtContent>
  </w:sdt>
  <w:p w:rsidR="000B2573" w:rsidRDefault="000B2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11" w:rsidRDefault="005C6B11" w:rsidP="000B2573">
      <w:pPr>
        <w:spacing w:after="0" w:line="240" w:lineRule="auto"/>
      </w:pPr>
      <w:r>
        <w:separator/>
      </w:r>
    </w:p>
  </w:footnote>
  <w:footnote w:type="continuationSeparator" w:id="0">
    <w:p w:rsidR="005C6B11" w:rsidRDefault="005C6B11" w:rsidP="000B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D7"/>
    <w:multiLevelType w:val="hybridMultilevel"/>
    <w:tmpl w:val="03F2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D5AC7"/>
    <w:multiLevelType w:val="multilevel"/>
    <w:tmpl w:val="8538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00559"/>
    <w:multiLevelType w:val="hybridMultilevel"/>
    <w:tmpl w:val="985A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D639E"/>
    <w:multiLevelType w:val="hybridMultilevel"/>
    <w:tmpl w:val="CA02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A410EF"/>
    <w:multiLevelType w:val="multilevel"/>
    <w:tmpl w:val="83FC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262BD9"/>
    <w:multiLevelType w:val="hybridMultilevel"/>
    <w:tmpl w:val="AE44128E"/>
    <w:lvl w:ilvl="0" w:tplc="6D0A7B28">
      <w:start w:val="6"/>
      <w:numFmt w:val="bullet"/>
      <w:lvlText w:val="-"/>
      <w:lvlJc w:val="left"/>
      <w:pPr>
        <w:ind w:left="420" w:hanging="360"/>
      </w:pPr>
      <w:rPr>
        <w:rFonts w:ascii="Calibri" w:eastAsiaTheme="minorHAnsi" w:hAnsi="Calibri"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12C40"/>
    <w:multiLevelType w:val="hybridMultilevel"/>
    <w:tmpl w:val="9B569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C22CE7"/>
    <w:multiLevelType w:val="hybridMultilevel"/>
    <w:tmpl w:val="ACCC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0D7F52"/>
    <w:multiLevelType w:val="hybridMultilevel"/>
    <w:tmpl w:val="990E1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AD47BD"/>
    <w:multiLevelType w:val="hybridMultilevel"/>
    <w:tmpl w:val="E346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A93AEC"/>
    <w:multiLevelType w:val="multilevel"/>
    <w:tmpl w:val="519A0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E3DB2"/>
    <w:multiLevelType w:val="hybridMultilevel"/>
    <w:tmpl w:val="39D89698"/>
    <w:lvl w:ilvl="0" w:tplc="8C82E560">
      <w:numFmt w:val="bullet"/>
      <w:lvlText w:val=""/>
      <w:lvlJc w:val="left"/>
      <w:pPr>
        <w:ind w:left="360" w:hanging="360"/>
      </w:pPr>
      <w:rPr>
        <w:rFonts w:ascii="Calibri" w:eastAsiaTheme="minorHAnsi" w:hAnsi="Calibri" w:cs="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BE10AE"/>
    <w:multiLevelType w:val="hybridMultilevel"/>
    <w:tmpl w:val="264C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35D12"/>
    <w:multiLevelType w:val="hybridMultilevel"/>
    <w:tmpl w:val="5A32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7E5BE0"/>
    <w:multiLevelType w:val="multilevel"/>
    <w:tmpl w:val="BAF4B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7100C2"/>
    <w:multiLevelType w:val="multilevel"/>
    <w:tmpl w:val="84F2E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1"/>
  </w:num>
  <w:num w:numId="4">
    <w:abstractNumId w:val="13"/>
  </w:num>
  <w:num w:numId="5">
    <w:abstractNumId w:val="3"/>
  </w:num>
  <w:num w:numId="6">
    <w:abstractNumId w:val="7"/>
  </w:num>
  <w:num w:numId="7">
    <w:abstractNumId w:val="0"/>
  </w:num>
  <w:num w:numId="8">
    <w:abstractNumId w:val="12"/>
  </w:num>
  <w:num w:numId="9">
    <w:abstractNumId w:val="8"/>
  </w:num>
  <w:num w:numId="10">
    <w:abstractNumId w:val="9"/>
  </w:num>
  <w:num w:numId="11">
    <w:abstractNumId w:val="6"/>
  </w:num>
  <w:num w:numId="12">
    <w:abstractNumId w:val="10"/>
  </w:num>
  <w:num w:numId="13">
    <w:abstractNumId w:val="14"/>
  </w:num>
  <w:num w:numId="14">
    <w:abstractNumId w:val="1"/>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9F"/>
    <w:rsid w:val="000B2573"/>
    <w:rsid w:val="000D059F"/>
    <w:rsid w:val="000F71F0"/>
    <w:rsid w:val="00124631"/>
    <w:rsid w:val="001A0250"/>
    <w:rsid w:val="001A2E64"/>
    <w:rsid w:val="001E3CBF"/>
    <w:rsid w:val="00227788"/>
    <w:rsid w:val="00232FFE"/>
    <w:rsid w:val="00247754"/>
    <w:rsid w:val="002730FA"/>
    <w:rsid w:val="003110CC"/>
    <w:rsid w:val="00332AFC"/>
    <w:rsid w:val="00343665"/>
    <w:rsid w:val="0034398A"/>
    <w:rsid w:val="0036250D"/>
    <w:rsid w:val="00375692"/>
    <w:rsid w:val="003837D6"/>
    <w:rsid w:val="003A3B94"/>
    <w:rsid w:val="003B0CEA"/>
    <w:rsid w:val="003C31B8"/>
    <w:rsid w:val="003C7F75"/>
    <w:rsid w:val="004932BB"/>
    <w:rsid w:val="0049552D"/>
    <w:rsid w:val="004B18E0"/>
    <w:rsid w:val="004D00CF"/>
    <w:rsid w:val="004E525F"/>
    <w:rsid w:val="004F0243"/>
    <w:rsid w:val="004F160B"/>
    <w:rsid w:val="005248DD"/>
    <w:rsid w:val="00573E97"/>
    <w:rsid w:val="0059429C"/>
    <w:rsid w:val="005C6B11"/>
    <w:rsid w:val="005E6F45"/>
    <w:rsid w:val="00620561"/>
    <w:rsid w:val="00643D5B"/>
    <w:rsid w:val="00647B05"/>
    <w:rsid w:val="00660780"/>
    <w:rsid w:val="006F794E"/>
    <w:rsid w:val="00723208"/>
    <w:rsid w:val="00743749"/>
    <w:rsid w:val="00755A10"/>
    <w:rsid w:val="00765EAF"/>
    <w:rsid w:val="007704D8"/>
    <w:rsid w:val="007756D2"/>
    <w:rsid w:val="007F5071"/>
    <w:rsid w:val="008253A4"/>
    <w:rsid w:val="00827BBE"/>
    <w:rsid w:val="00862F89"/>
    <w:rsid w:val="008A0CFE"/>
    <w:rsid w:val="008D44B8"/>
    <w:rsid w:val="009032A9"/>
    <w:rsid w:val="00925393"/>
    <w:rsid w:val="009315AF"/>
    <w:rsid w:val="00936A25"/>
    <w:rsid w:val="00952D28"/>
    <w:rsid w:val="00A12D61"/>
    <w:rsid w:val="00A862A9"/>
    <w:rsid w:val="00A96444"/>
    <w:rsid w:val="00AA49B9"/>
    <w:rsid w:val="00AB0B5E"/>
    <w:rsid w:val="00AF0FFF"/>
    <w:rsid w:val="00B30154"/>
    <w:rsid w:val="00B321A6"/>
    <w:rsid w:val="00B636B7"/>
    <w:rsid w:val="00B67B04"/>
    <w:rsid w:val="00BA0680"/>
    <w:rsid w:val="00BC08DE"/>
    <w:rsid w:val="00C057E9"/>
    <w:rsid w:val="00C14F68"/>
    <w:rsid w:val="00C25F31"/>
    <w:rsid w:val="00CE7457"/>
    <w:rsid w:val="00D6030F"/>
    <w:rsid w:val="00D9102E"/>
    <w:rsid w:val="00DB0F3D"/>
    <w:rsid w:val="00DB2653"/>
    <w:rsid w:val="00DB4C87"/>
    <w:rsid w:val="00E47928"/>
    <w:rsid w:val="00EC67B2"/>
    <w:rsid w:val="00F40209"/>
    <w:rsid w:val="00F44EDC"/>
    <w:rsid w:val="00F5742B"/>
    <w:rsid w:val="00F72A65"/>
    <w:rsid w:val="00F758D3"/>
    <w:rsid w:val="00F827FE"/>
    <w:rsid w:val="00FA1FE1"/>
    <w:rsid w:val="00FC0799"/>
    <w:rsid w:val="00FE2DF1"/>
    <w:rsid w:val="00F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190D"/>
  <w15:chartTrackingRefBased/>
  <w15:docId w15:val="{C7D0D990-7645-4D70-9D30-D1A6E9F3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F0"/>
    <w:pPr>
      <w:spacing w:before="100" w:beforeAutospacing="1" w:after="100" w:afterAutospacing="1" w:line="240" w:lineRule="auto"/>
    </w:pPr>
    <w:rPr>
      <w:rFonts w:ascii="Times New Roman" w:hAnsi="Times New Roman" w:cs="Times New Roman"/>
      <w:sz w:val="24"/>
      <w:szCs w:val="24"/>
    </w:rPr>
  </w:style>
  <w:style w:type="character" w:customStyle="1" w:styleId="contenttype">
    <w:name w:val="contenttype"/>
    <w:basedOn w:val="DefaultParagraphFont"/>
    <w:rsid w:val="005248DD"/>
  </w:style>
  <w:style w:type="character" w:styleId="Hyperlink">
    <w:name w:val="Hyperlink"/>
    <w:basedOn w:val="DefaultParagraphFont"/>
    <w:uiPriority w:val="99"/>
    <w:unhideWhenUsed/>
    <w:rsid w:val="005248DD"/>
    <w:rPr>
      <w:color w:val="0000FF"/>
      <w:u w:val="single"/>
    </w:rPr>
  </w:style>
  <w:style w:type="paragraph" w:customStyle="1" w:styleId="Default">
    <w:name w:val="Default"/>
    <w:rsid w:val="003837D6"/>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B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573"/>
  </w:style>
  <w:style w:type="paragraph" w:styleId="Footer">
    <w:name w:val="footer"/>
    <w:basedOn w:val="Normal"/>
    <w:link w:val="FooterChar"/>
    <w:uiPriority w:val="99"/>
    <w:unhideWhenUsed/>
    <w:rsid w:val="000B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Advocacy Institute</dc:creator>
  <cp:keywords/>
  <dc:description/>
  <cp:lastModifiedBy>albertpelham@aol.com</cp:lastModifiedBy>
  <cp:revision>3</cp:revision>
  <dcterms:created xsi:type="dcterms:W3CDTF">2019-07-06T20:51:00Z</dcterms:created>
  <dcterms:modified xsi:type="dcterms:W3CDTF">2019-07-06T20:53:00Z</dcterms:modified>
</cp:coreProperties>
</file>